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Browallia New" w:cs="Browallia New" w:hAnsi="Browallia New" w:eastAsia="Browallia New"/>
          <w:b w:val="1"/>
          <w:bCs w:val="1"/>
          <w:sz w:val="40"/>
          <w:szCs w:val="40"/>
          <w:u w:val="single"/>
        </w:rPr>
      </w:pPr>
      <w:r>
        <w:rPr>
          <w:rFonts w:ascii="Browallia New" w:cs="Browallia New" w:hAnsi="Browallia New" w:eastAsia="Browallia New"/>
          <w:b w:val="1"/>
          <w:bCs w:val="1"/>
          <w:sz w:val="40"/>
          <w:szCs w:val="40"/>
          <w:u w:val="single"/>
          <w:rtl w:val="0"/>
          <w:lang w:val="nl-NL"/>
        </w:rPr>
        <w:t>Winterroute  Handicarts en Monobuggy</w:t>
      </w:r>
    </w:p>
    <w:p>
      <w:pPr>
        <w:pStyle w:val="Normal.0"/>
        <w:jc w:val="both"/>
        <w:rPr>
          <w:rFonts w:ascii="Browallia New" w:cs="Browallia New" w:hAnsi="Browallia New" w:eastAsia="Browallia New"/>
          <w:sz w:val="32"/>
          <w:szCs w:val="32"/>
        </w:rPr>
      </w:pPr>
      <w:r>
        <w:rPr>
          <w:rFonts w:ascii="Browallia New" w:cs="Browallia New" w:hAnsi="Browallia New" w:eastAsia="Browallia New"/>
          <w:sz w:val="32"/>
          <w:szCs w:val="32"/>
          <w:rtl w:val="0"/>
          <w:lang w:val="nl-NL"/>
        </w:rPr>
        <w:t xml:space="preserve">De </w:t>
      </w:r>
      <w:r>
        <w:rPr>
          <w:rFonts w:ascii="Browallia New" w:cs="Browallia New" w:hAnsi="Browallia New" w:eastAsia="Browallia New"/>
          <w:sz w:val="32"/>
          <w:szCs w:val="32"/>
          <w:u w:val="single"/>
          <w:rtl w:val="0"/>
          <w:lang w:val="nl-NL"/>
        </w:rPr>
        <w:t>zomerroute</w:t>
      </w:r>
      <w:r>
        <w:rPr>
          <w:rFonts w:ascii="Browallia New" w:cs="Browallia New" w:hAnsi="Browallia New" w:eastAsia="Browallia New"/>
          <w:sz w:val="32"/>
          <w:szCs w:val="32"/>
          <w:rtl w:val="0"/>
          <w:lang w:val="nl-NL"/>
        </w:rPr>
        <w:t xml:space="preserve"> voor de handicarts gaat over op </w:t>
      </w:r>
      <w:r>
        <w:rPr>
          <w:rFonts w:ascii="Browallia New" w:cs="Browallia New" w:hAnsi="Browallia New" w:eastAsia="Browallia New"/>
          <w:sz w:val="32"/>
          <w:szCs w:val="32"/>
          <w:u w:val="single"/>
          <w:rtl w:val="0"/>
          <w:lang w:val="nl-NL"/>
        </w:rPr>
        <w:t>de winterroute</w:t>
      </w:r>
      <w:r>
        <w:rPr>
          <w:rFonts w:ascii="Browallia New" w:cs="Browallia New" w:hAnsi="Browallia New" w:eastAsia="Browallia New"/>
          <w:sz w:val="32"/>
          <w:szCs w:val="32"/>
          <w:rtl w:val="0"/>
          <w:lang w:val="nl-NL"/>
        </w:rPr>
        <w:t xml:space="preserve">. D.w.z. dat er vanaf nu zo weinig mogelijk op de </w:t>
      </w:r>
      <w:r>
        <w:rPr>
          <w:rFonts w:ascii="Browallia New" w:cs="Browallia New" w:hAnsi="Browallia New" w:eastAsia="Browallia New"/>
          <w:sz w:val="32"/>
          <w:szCs w:val="32"/>
          <w:u w:val="single"/>
          <w:rtl w:val="0"/>
          <w:lang w:val="nl-NL"/>
        </w:rPr>
        <w:t>fairways</w:t>
      </w:r>
      <w:r>
        <w:rPr>
          <w:rFonts w:ascii="Browallia New" w:cs="Browallia New" w:hAnsi="Browallia New" w:eastAsia="Browallia New"/>
          <w:sz w:val="32"/>
          <w:szCs w:val="32"/>
          <w:rtl w:val="0"/>
          <w:lang w:val="nl-NL"/>
        </w:rPr>
        <w:t xml:space="preserve"> gereden moet worden. Aan de kant blijven, zo dicht mogelijk aan de bosranden, waar het niet te nat is. In de winter met gras dat niet meer groeit en afwisselende vriesnachten is de baan kwetsbaarder dan in de zomer. Extra zorgvuldigheid is dus geboden in dit komende seizoen. </w:t>
      </w:r>
    </w:p>
    <w:p>
      <w:pPr>
        <w:pStyle w:val="Normal.0"/>
        <w:rPr>
          <w:rFonts w:ascii="Browallia New" w:cs="Browallia New" w:hAnsi="Browallia New" w:eastAsia="Browallia New"/>
          <w:sz w:val="40"/>
          <w:szCs w:val="40"/>
        </w:rPr>
      </w:pPr>
      <w:r>
        <w:rPr>
          <w:sz w:val="34"/>
          <w:szCs w:val="34"/>
          <w:rtl w:val="0"/>
          <w:lang w:val="nl-NL"/>
        </w:rPr>
        <w:t>Daarom hieronder richtlijnen</w:t>
      </w:r>
      <w:r>
        <w:rPr>
          <w:sz w:val="34"/>
          <w:szCs w:val="34"/>
          <w:rtl w:val="0"/>
          <w:lang w:val="nl-NL"/>
        </w:rPr>
        <w:t xml:space="preserve"> voor de te rijden route</w:t>
      </w:r>
      <w:r>
        <w:rPr>
          <w:rFonts w:ascii="Browallia New" w:cs="Browallia New" w:hAnsi="Browallia New" w:eastAsia="Browallia New"/>
          <w:sz w:val="40"/>
          <w:szCs w:val="40"/>
          <w:rtl w:val="0"/>
          <w:lang w:val="nl-NL"/>
        </w:rPr>
        <w:t>:</w:t>
      </w:r>
    </w:p>
    <w:p>
      <w:pPr>
        <w:pStyle w:val="Normal.0"/>
        <w:spacing w:line="240" w:lineRule="auto"/>
        <w:rPr>
          <w:rFonts w:ascii="Times New Roman" w:cs="Times New Roman" w:hAnsi="Times New Roman" w:eastAsia="Times New Roman"/>
          <w:sz w:val="36"/>
          <w:szCs w:val="36"/>
        </w:rPr>
      </w:pPr>
      <w:r>
        <w:rPr>
          <w:rFonts w:ascii="Times New Roman" w:hAnsi="Times New Roman"/>
          <w:sz w:val="36"/>
          <w:szCs w:val="36"/>
          <w:u w:val="single"/>
          <w:rtl w:val="0"/>
          <w:lang w:val="nl-NL"/>
        </w:rPr>
        <w:t>Hole 1</w:t>
      </w:r>
      <w:r>
        <w:rPr>
          <w:rFonts w:ascii="Times New Roman" w:hAnsi="Times New Roman"/>
          <w:sz w:val="36"/>
          <w:szCs w:val="36"/>
          <w:rtl w:val="0"/>
          <w:lang w:val="nl-NL"/>
        </w:rPr>
        <w:t xml:space="preserve"> links door de rough</w:t>
      </w:r>
    </w:p>
    <w:p>
      <w:pPr>
        <w:pStyle w:val="Normal.0"/>
        <w:spacing w:line="240" w:lineRule="auto"/>
        <w:rPr>
          <w:rFonts w:ascii="Times New Roman" w:cs="Times New Roman" w:hAnsi="Times New Roman" w:eastAsia="Times New Roman"/>
          <w:sz w:val="36"/>
          <w:szCs w:val="36"/>
        </w:rPr>
      </w:pPr>
      <w:r>
        <w:rPr>
          <w:rFonts w:ascii="Times New Roman" w:hAnsi="Times New Roman"/>
          <w:sz w:val="36"/>
          <w:szCs w:val="36"/>
          <w:u w:val="single"/>
          <w:rtl w:val="0"/>
          <w:lang w:val="nl-NL"/>
        </w:rPr>
        <w:t>Hole 2</w:t>
      </w:r>
      <w:r>
        <w:rPr>
          <w:rFonts w:ascii="Times New Roman" w:hAnsi="Times New Roman"/>
          <w:sz w:val="36"/>
          <w:szCs w:val="36"/>
          <w:rtl w:val="0"/>
          <w:lang w:val="nl-NL"/>
        </w:rPr>
        <w:t xml:space="preserve"> links </w:t>
      </w:r>
      <w:r>
        <w:rPr>
          <w:rFonts w:ascii="Times New Roman" w:hAnsi="Times New Roman"/>
          <w:sz w:val="36"/>
          <w:szCs w:val="36"/>
          <w:rtl w:val="0"/>
          <w:lang w:val="nl-NL"/>
        </w:rPr>
        <w:t xml:space="preserve">bij voorkeur, anders </w:t>
      </w:r>
      <w:r>
        <w:rPr>
          <w:rFonts w:ascii="Times New Roman" w:hAnsi="Times New Roman"/>
          <w:sz w:val="36"/>
          <w:szCs w:val="36"/>
          <w:rtl w:val="0"/>
          <w:lang w:val="nl-NL"/>
        </w:rPr>
        <w:t>rechts door de rough</w:t>
      </w:r>
    </w:p>
    <w:p>
      <w:pPr>
        <w:pStyle w:val="Normal.0"/>
        <w:spacing w:line="240" w:lineRule="auto"/>
        <w:rPr>
          <w:rFonts w:ascii="Times New Roman" w:cs="Times New Roman" w:hAnsi="Times New Roman" w:eastAsia="Times New Roman"/>
          <w:sz w:val="36"/>
          <w:szCs w:val="36"/>
        </w:rPr>
      </w:pPr>
      <w:r>
        <w:rPr>
          <w:rFonts w:ascii="Times New Roman" w:hAnsi="Times New Roman"/>
          <w:sz w:val="36"/>
          <w:szCs w:val="36"/>
          <w:u w:val="single"/>
          <w:rtl w:val="0"/>
          <w:lang w:val="nl-NL"/>
        </w:rPr>
        <w:t>Hole 3</w:t>
      </w:r>
      <w:r>
        <w:rPr>
          <w:rFonts w:ascii="Times New Roman" w:hAnsi="Times New Roman"/>
          <w:sz w:val="36"/>
          <w:szCs w:val="36"/>
          <w:rtl w:val="0"/>
          <w:lang w:val="nl-NL"/>
        </w:rPr>
        <w:t xml:space="preserve"> links of rechts door de rough</w:t>
      </w:r>
    </w:p>
    <w:p>
      <w:pPr>
        <w:pStyle w:val="Normal.0"/>
        <w:spacing w:line="240" w:lineRule="auto"/>
        <w:rPr>
          <w:rFonts w:ascii="Times New Roman" w:cs="Times New Roman" w:hAnsi="Times New Roman" w:eastAsia="Times New Roman"/>
          <w:sz w:val="36"/>
          <w:szCs w:val="36"/>
        </w:rPr>
      </w:pPr>
      <w:r>
        <w:rPr>
          <w:rFonts w:ascii="Times New Roman" w:hAnsi="Times New Roman"/>
          <w:sz w:val="36"/>
          <w:szCs w:val="36"/>
          <w:u w:val="single"/>
          <w:rtl w:val="0"/>
          <w:lang w:val="nl-NL"/>
        </w:rPr>
        <w:t>Hole 4</w:t>
      </w:r>
      <w:r>
        <w:rPr>
          <w:rFonts w:ascii="Times New Roman" w:hAnsi="Times New Roman"/>
          <w:sz w:val="36"/>
          <w:szCs w:val="36"/>
          <w:rtl w:val="0"/>
          <w:lang w:val="nl-NL"/>
        </w:rPr>
        <w:t xml:space="preserve"> de </w:t>
      </w:r>
      <w:r>
        <w:rPr>
          <w:rFonts w:ascii="Times New Roman" w:hAnsi="Times New Roman" w:hint="default"/>
          <w:sz w:val="36"/>
          <w:szCs w:val="36"/>
          <w:rtl w:val="0"/>
          <w:lang w:val="nl-NL"/>
        </w:rPr>
        <w:t>‘</w:t>
      </w:r>
      <w:r>
        <w:rPr>
          <w:rFonts w:ascii="Times New Roman" w:hAnsi="Times New Roman"/>
          <w:sz w:val="36"/>
          <w:szCs w:val="36"/>
          <w:rtl w:val="0"/>
          <w:lang w:val="nl-NL"/>
        </w:rPr>
        <w:t>dras</w:t>
      </w:r>
      <w:r>
        <w:rPr>
          <w:rFonts w:ascii="Times New Roman" w:hAnsi="Times New Roman"/>
          <w:sz w:val="36"/>
          <w:szCs w:val="36"/>
          <w:rtl w:val="0"/>
          <w:lang w:val="nl-NL"/>
        </w:rPr>
        <w:t xml:space="preserve"> </w:t>
      </w:r>
      <w:r>
        <w:rPr>
          <w:rFonts w:ascii="Times New Roman" w:hAnsi="Times New Roman"/>
          <w:sz w:val="36"/>
          <w:szCs w:val="36"/>
          <w:rtl w:val="0"/>
          <w:lang w:val="nl-NL"/>
        </w:rPr>
        <w:t>plek</w:t>
      </w:r>
      <w:r>
        <w:rPr>
          <w:rFonts w:ascii="Times New Roman" w:hAnsi="Times New Roman" w:hint="default"/>
          <w:sz w:val="36"/>
          <w:szCs w:val="36"/>
          <w:rtl w:val="0"/>
          <w:lang w:val="nl-NL"/>
        </w:rPr>
        <w:t xml:space="preserve">’ </w:t>
      </w:r>
      <w:r>
        <w:rPr>
          <w:rFonts w:ascii="Times New Roman" w:hAnsi="Times New Roman"/>
          <w:sz w:val="36"/>
          <w:szCs w:val="36"/>
          <w:rtl w:val="0"/>
          <w:lang w:val="nl-NL"/>
        </w:rPr>
        <w:t>achter de tee</w:t>
      </w:r>
      <w:r>
        <w:rPr>
          <w:rFonts w:ascii="Times New Roman" w:hAnsi="Times New Roman"/>
          <w:sz w:val="36"/>
          <w:szCs w:val="36"/>
          <w:rtl w:val="0"/>
          <w:lang w:val="nl-NL"/>
        </w:rPr>
        <w:t>-</w:t>
      </w:r>
      <w:r>
        <w:rPr>
          <w:rFonts w:ascii="Times New Roman" w:hAnsi="Times New Roman"/>
          <w:sz w:val="36"/>
          <w:szCs w:val="36"/>
          <w:rtl w:val="0"/>
          <w:lang w:val="nl-NL"/>
        </w:rPr>
        <w:t>box van 5 vermijden. Dus een grote boog achter de tee</w:t>
      </w:r>
      <w:r>
        <w:rPr>
          <w:rFonts w:ascii="Times New Roman" w:hAnsi="Times New Roman"/>
          <w:sz w:val="36"/>
          <w:szCs w:val="36"/>
          <w:rtl w:val="0"/>
          <w:lang w:val="nl-NL"/>
        </w:rPr>
        <w:t>-</w:t>
      </w:r>
      <w:r>
        <w:rPr>
          <w:rFonts w:ascii="Times New Roman" w:hAnsi="Times New Roman"/>
          <w:sz w:val="36"/>
          <w:szCs w:val="36"/>
          <w:rtl w:val="0"/>
          <w:lang w:val="nl-NL"/>
        </w:rPr>
        <w:t>box langs. V</w:t>
      </w:r>
      <w:r>
        <w:rPr>
          <w:rFonts w:ascii="Times New Roman" w:hAnsi="Times New Roman" w:hint="default"/>
          <w:sz w:val="36"/>
          <w:szCs w:val="36"/>
          <w:rtl w:val="0"/>
          <w:lang w:val="nl-NL"/>
        </w:rPr>
        <w:t>óó</w:t>
      </w:r>
      <w:r>
        <w:rPr>
          <w:rFonts w:ascii="Times New Roman" w:hAnsi="Times New Roman"/>
          <w:sz w:val="36"/>
          <w:szCs w:val="36"/>
          <w:rtl w:val="0"/>
          <w:lang w:val="nl-NL"/>
        </w:rPr>
        <w:t>r de tee</w:t>
      </w:r>
      <w:r>
        <w:rPr>
          <w:rFonts w:ascii="Times New Roman" w:hAnsi="Times New Roman"/>
          <w:sz w:val="36"/>
          <w:szCs w:val="36"/>
          <w:rtl w:val="0"/>
          <w:lang w:val="nl-NL"/>
        </w:rPr>
        <w:t>-</w:t>
      </w:r>
      <w:r>
        <w:rPr>
          <w:rFonts w:ascii="Times New Roman" w:hAnsi="Times New Roman"/>
          <w:sz w:val="36"/>
          <w:szCs w:val="36"/>
          <w:rtl w:val="0"/>
          <w:lang w:val="nl-NL"/>
        </w:rPr>
        <w:t>box langs kan ook, wanneer er geen spelers staan.</w:t>
      </w:r>
    </w:p>
    <w:p>
      <w:pPr>
        <w:pStyle w:val="Normal.0"/>
        <w:spacing w:line="240" w:lineRule="auto"/>
        <w:rPr>
          <w:rFonts w:ascii="Times New Roman" w:cs="Times New Roman" w:hAnsi="Times New Roman" w:eastAsia="Times New Roman"/>
          <w:sz w:val="36"/>
          <w:szCs w:val="36"/>
        </w:rPr>
      </w:pPr>
      <w:r>
        <w:rPr>
          <w:rFonts w:ascii="Times New Roman" w:hAnsi="Times New Roman"/>
          <w:sz w:val="36"/>
          <w:szCs w:val="36"/>
          <w:u w:val="single"/>
          <w:rtl w:val="0"/>
          <w:lang w:val="nl-NL"/>
        </w:rPr>
        <w:t>Hole 5</w:t>
      </w:r>
      <w:r>
        <w:rPr>
          <w:rFonts w:ascii="Times New Roman" w:hAnsi="Times New Roman"/>
          <w:sz w:val="36"/>
          <w:szCs w:val="36"/>
          <w:rtl w:val="0"/>
          <w:lang w:val="nl-NL"/>
        </w:rPr>
        <w:t xml:space="preserve"> kent twee mogelijkheden. </w:t>
      </w:r>
    </w:p>
    <w:p>
      <w:pPr>
        <w:pStyle w:val="Normal.0"/>
        <w:spacing w:line="240" w:lineRule="auto"/>
        <w:rPr>
          <w:rFonts w:ascii="Times New Roman" w:cs="Times New Roman" w:hAnsi="Times New Roman" w:eastAsia="Times New Roman"/>
          <w:sz w:val="36"/>
          <w:szCs w:val="36"/>
        </w:rPr>
      </w:pPr>
      <w:r>
        <w:rPr>
          <w:rFonts w:ascii="Times New Roman" w:hAnsi="Times New Roman"/>
          <w:sz w:val="36"/>
          <w:szCs w:val="36"/>
          <w:u w:val="single"/>
          <w:rtl w:val="0"/>
          <w:lang w:val="nl-NL"/>
        </w:rPr>
        <w:t>A</w:t>
      </w:r>
      <w:r>
        <w:rPr>
          <w:rFonts w:ascii="Times New Roman" w:hAnsi="Times New Roman"/>
          <w:sz w:val="36"/>
          <w:szCs w:val="36"/>
          <w:rtl w:val="0"/>
          <w:lang w:val="nl-NL"/>
        </w:rPr>
        <w:t xml:space="preserve"> Links langs de bosrand en bij de bocht recht de fairway oversteken en dan rechts langs de bosrand rijden. </w:t>
      </w:r>
    </w:p>
    <w:p>
      <w:pPr>
        <w:pStyle w:val="Normal.0"/>
        <w:spacing w:line="240" w:lineRule="auto"/>
        <w:rPr>
          <w:rFonts w:ascii="Browallia New" w:cs="Browallia New" w:hAnsi="Browallia New" w:eastAsia="Browallia New"/>
          <w:sz w:val="40"/>
          <w:szCs w:val="40"/>
        </w:rPr>
      </w:pPr>
      <w:r>
        <w:rPr>
          <w:rFonts w:ascii="Times New Roman" w:hAnsi="Times New Roman"/>
          <w:sz w:val="36"/>
          <w:szCs w:val="36"/>
          <w:u w:val="single"/>
          <w:rtl w:val="0"/>
          <w:lang w:val="nl-NL"/>
        </w:rPr>
        <w:t>B</w:t>
      </w:r>
      <w:r>
        <w:rPr>
          <w:rFonts w:ascii="Times New Roman" w:hAnsi="Times New Roman"/>
          <w:sz w:val="36"/>
          <w:szCs w:val="36"/>
          <w:rtl w:val="0"/>
          <w:lang w:val="nl-NL"/>
        </w:rPr>
        <w:t xml:space="preserve"> Links langs de bosrand rijden en links aanhouden in de bocht. Dan door de rough achter de bunkers en de vijver langs naar het pad van hole 6 rijden.</w:t>
      </w:r>
    </w:p>
    <w:p>
      <w:pPr>
        <w:pStyle w:val="Normal.0"/>
        <w:spacing w:line="240" w:lineRule="auto"/>
        <w:rPr>
          <w:rFonts w:ascii="Times Roman" w:cs="Times Roman" w:hAnsi="Times Roman" w:eastAsia="Times Roman"/>
          <w:sz w:val="36"/>
          <w:szCs w:val="36"/>
        </w:rPr>
      </w:pPr>
      <w:r>
        <w:rPr>
          <w:rFonts w:ascii="Times Roman" w:hAnsi="Times Roman"/>
          <w:sz w:val="36"/>
          <w:szCs w:val="36"/>
          <w:u w:val="single"/>
          <w:rtl w:val="0"/>
          <w:lang w:val="nl-NL"/>
        </w:rPr>
        <w:t>Hole 6</w:t>
      </w:r>
      <w:r>
        <w:rPr>
          <w:rFonts w:ascii="Times Roman" w:hAnsi="Times Roman"/>
          <w:sz w:val="36"/>
          <w:szCs w:val="36"/>
          <w:rtl w:val="0"/>
          <w:lang w:val="nl-NL"/>
        </w:rPr>
        <w:t xml:space="preserve"> Volledig rechts langs de bosrand rijden en pas na het 100 meterpaaltje de fairway oversteken. </w:t>
      </w:r>
    </w:p>
    <w:p>
      <w:pPr>
        <w:pStyle w:val="Normal.0"/>
        <w:spacing w:line="240" w:lineRule="auto"/>
        <w:rPr>
          <w:rFonts w:ascii="Times Roman" w:cs="Times Roman" w:hAnsi="Times Roman" w:eastAsia="Times Roman"/>
          <w:sz w:val="36"/>
          <w:szCs w:val="36"/>
        </w:rPr>
      </w:pPr>
      <w:r>
        <w:rPr>
          <w:rFonts w:ascii="Times Roman" w:hAnsi="Times Roman"/>
          <w:sz w:val="36"/>
          <w:szCs w:val="36"/>
          <w:u w:val="single"/>
          <w:rtl w:val="0"/>
          <w:lang w:val="nl-NL"/>
        </w:rPr>
        <w:t>Hole 7</w:t>
      </w:r>
      <w:r>
        <w:rPr>
          <w:rFonts w:ascii="Times Roman" w:hAnsi="Times Roman"/>
          <w:sz w:val="36"/>
          <w:szCs w:val="36"/>
          <w:rtl w:val="0"/>
          <w:lang w:val="nl-NL"/>
        </w:rPr>
        <w:t xml:space="preserve"> De rough aan de rechterkant is het meest droog, dus die zijde kan het best bereden worden.</w:t>
      </w:r>
      <w:r>
        <w:rPr>
          <w:rFonts w:ascii="Times Roman" w:hAnsi="Times Roman"/>
          <w:sz w:val="36"/>
          <w:szCs w:val="36"/>
          <w:rtl w:val="0"/>
          <w:lang w:val="nl-NL"/>
        </w:rPr>
        <w:t xml:space="preserve"> Blijf voor de green en volg uitsluitend het pad.</w:t>
      </w:r>
    </w:p>
    <w:p>
      <w:pPr>
        <w:pStyle w:val="Normal.0"/>
        <w:spacing w:line="240" w:lineRule="auto"/>
        <w:rPr>
          <w:rFonts w:ascii="Times Roman" w:cs="Times Roman" w:hAnsi="Times Roman" w:eastAsia="Times Roman"/>
          <w:sz w:val="36"/>
          <w:szCs w:val="36"/>
        </w:rPr>
      </w:pPr>
      <w:r>
        <w:rPr>
          <w:rFonts w:ascii="Times Roman" w:hAnsi="Times Roman"/>
          <w:sz w:val="36"/>
          <w:szCs w:val="36"/>
          <w:u w:val="single"/>
          <w:rtl w:val="0"/>
          <w:lang w:val="nl-NL"/>
        </w:rPr>
        <w:t>Hole 8</w:t>
      </w:r>
      <w:r>
        <w:rPr>
          <w:rFonts w:ascii="Times Roman" w:hAnsi="Times Roman"/>
          <w:sz w:val="36"/>
          <w:szCs w:val="36"/>
          <w:rtl w:val="0"/>
          <w:lang w:val="nl-NL"/>
        </w:rPr>
        <w:t xml:space="preserve"> Beide zijden kant natte plekken. Blijf zowel links als rechts zo dicht mogelijk aan de bosranden.</w:t>
      </w:r>
    </w:p>
    <w:p>
      <w:pPr>
        <w:pStyle w:val="Normal.0"/>
        <w:spacing w:line="240" w:lineRule="auto"/>
        <w:rPr>
          <w:rFonts w:ascii="Times Roman" w:cs="Times Roman" w:hAnsi="Times Roman" w:eastAsia="Times Roman"/>
          <w:sz w:val="36"/>
          <w:szCs w:val="36"/>
        </w:rPr>
      </w:pPr>
      <w:r>
        <w:rPr>
          <w:rFonts w:ascii="Times Roman" w:hAnsi="Times Roman"/>
          <w:sz w:val="36"/>
          <w:szCs w:val="36"/>
          <w:u w:val="single"/>
          <w:rtl w:val="0"/>
          <w:lang w:val="nl-NL"/>
        </w:rPr>
        <w:t>Hole 9</w:t>
      </w:r>
      <w:r>
        <w:rPr>
          <w:rFonts w:ascii="Times Roman" w:hAnsi="Times Roman"/>
          <w:sz w:val="36"/>
          <w:szCs w:val="36"/>
          <w:rtl w:val="0"/>
          <w:lang w:val="nl-NL"/>
        </w:rPr>
        <w:t xml:space="preserve"> Hier is ook zowel links als rechts nattigheid.</w:t>
      </w:r>
    </w:p>
    <w:p>
      <w:pPr>
        <w:pStyle w:val="Normal.0"/>
        <w:spacing w:line="240" w:lineRule="auto"/>
        <w:jc w:val="both"/>
        <w:rPr>
          <w:rFonts w:ascii="Times Roman" w:cs="Times Roman" w:hAnsi="Times Roman" w:eastAsia="Times Roman"/>
          <w:sz w:val="36"/>
          <w:szCs w:val="36"/>
        </w:rPr>
      </w:pPr>
      <w:r>
        <w:rPr>
          <w:rFonts w:ascii="Times Roman" w:hAnsi="Times Roman"/>
          <w:sz w:val="36"/>
          <w:szCs w:val="36"/>
          <w:rtl w:val="0"/>
          <w:lang w:val="nl-NL"/>
        </w:rPr>
        <w:t xml:space="preserve">Voor alle holes geldt dat er vooral </w:t>
      </w:r>
      <w:r>
        <w:rPr>
          <w:rFonts w:ascii="Times Roman" w:hAnsi="Times Roman"/>
          <w:sz w:val="36"/>
          <w:szCs w:val="36"/>
          <w:u w:val="single"/>
          <w:rtl w:val="0"/>
          <w:lang w:val="nl-NL"/>
        </w:rPr>
        <w:t>langzaam</w:t>
      </w:r>
      <w:r>
        <w:rPr>
          <w:rFonts w:ascii="Times Roman" w:hAnsi="Times Roman"/>
          <w:sz w:val="36"/>
          <w:szCs w:val="36"/>
          <w:rtl w:val="0"/>
          <w:lang w:val="nl-NL"/>
        </w:rPr>
        <w:t xml:space="preserve"> gereden moet worden als je watergeluid onder de banden hoort. </w:t>
      </w:r>
    </w:p>
    <w:p>
      <w:pPr>
        <w:pStyle w:val="Normal.0"/>
        <w:spacing w:line="240" w:lineRule="auto"/>
        <w:jc w:val="both"/>
        <w:rPr>
          <w:rFonts w:ascii="Times Roman" w:cs="Times Roman" w:hAnsi="Times Roman" w:eastAsia="Times Roman"/>
          <w:sz w:val="36"/>
          <w:szCs w:val="36"/>
        </w:rPr>
      </w:pPr>
      <w:r>
        <w:rPr>
          <w:rFonts w:ascii="Times Roman" w:hAnsi="Times Roman"/>
          <w:sz w:val="36"/>
          <w:szCs w:val="36"/>
          <w:rtl w:val="0"/>
          <w:lang w:val="nl-NL"/>
        </w:rPr>
        <w:t>Neem geen scherpe bochten.</w:t>
      </w:r>
    </w:p>
    <w:p>
      <w:pPr>
        <w:pStyle w:val="Normal.0"/>
        <w:spacing w:line="240" w:lineRule="auto"/>
        <w:jc w:val="both"/>
        <w:rPr>
          <w:rFonts w:ascii="Times Roman" w:cs="Times Roman" w:hAnsi="Times Roman" w:eastAsia="Times Roman"/>
          <w:sz w:val="36"/>
          <w:szCs w:val="36"/>
        </w:rPr>
      </w:pPr>
      <w:r>
        <w:rPr>
          <w:rFonts w:ascii="Times Roman" w:hAnsi="Times Roman"/>
          <w:sz w:val="36"/>
          <w:szCs w:val="36"/>
          <w:rtl w:val="0"/>
          <w:lang w:val="nl-NL"/>
        </w:rPr>
        <w:t>Rijd niet dicht langs bunkers, dit geldt ook voor trolleys.</w:t>
      </w:r>
    </w:p>
    <w:p>
      <w:pPr>
        <w:pStyle w:val="Normal.0"/>
        <w:spacing w:line="240" w:lineRule="auto"/>
        <w:jc w:val="both"/>
        <w:rPr>
          <w:rFonts w:ascii="Times Roman" w:cs="Times Roman" w:hAnsi="Times Roman" w:eastAsia="Times Roman"/>
          <w:sz w:val="36"/>
          <w:szCs w:val="36"/>
        </w:rPr>
      </w:pPr>
      <w:r>
        <w:rPr>
          <w:rFonts w:ascii="Times Roman" w:hAnsi="Times Roman"/>
          <w:sz w:val="36"/>
          <w:szCs w:val="36"/>
          <w:rtl w:val="0"/>
          <w:lang w:val="nl-NL"/>
        </w:rPr>
        <w:t xml:space="preserve"> Volg zoveel mogelijk de paden.</w:t>
      </w:r>
    </w:p>
    <w:p>
      <w:pPr>
        <w:pStyle w:val="Normal.0"/>
        <w:spacing w:line="240" w:lineRule="auto"/>
        <w:jc w:val="both"/>
        <w:rPr>
          <w:rFonts w:ascii="Times Roman" w:cs="Times Roman" w:hAnsi="Times Roman" w:eastAsia="Times Roman"/>
          <w:sz w:val="36"/>
          <w:szCs w:val="36"/>
        </w:rPr>
      </w:pPr>
      <w:r>
        <w:rPr>
          <w:rFonts w:ascii="Times Roman" w:hAnsi="Times Roman"/>
          <w:sz w:val="36"/>
          <w:szCs w:val="36"/>
          <w:rtl w:val="0"/>
          <w:lang w:val="nl-NL"/>
        </w:rPr>
        <w:t>Niet op de voor</w:t>
      </w:r>
      <w:r>
        <w:rPr>
          <w:rFonts w:ascii="Times Roman" w:hAnsi="Times Roman"/>
          <w:sz w:val="36"/>
          <w:szCs w:val="36"/>
          <w:rtl w:val="0"/>
          <w:lang w:val="nl-NL"/>
        </w:rPr>
        <w:t>-</w:t>
      </w:r>
      <w:r>
        <w:rPr>
          <w:rFonts w:ascii="Times Roman" w:hAnsi="Times Roman"/>
          <w:sz w:val="36"/>
          <w:szCs w:val="36"/>
          <w:rtl w:val="0"/>
          <w:lang w:val="nl-NL"/>
        </w:rPr>
        <w:t>greens rijden</w:t>
      </w:r>
    </w:p>
    <w:p>
      <w:pPr>
        <w:pStyle w:val="Normal.0"/>
        <w:spacing w:line="240" w:lineRule="auto"/>
        <w:jc w:val="both"/>
      </w:pPr>
      <w:r>
        <w:rPr>
          <w:rFonts w:ascii="Times Roman" w:hAnsi="Times Roman"/>
          <w:sz w:val="36"/>
          <w:szCs w:val="36"/>
          <w:rtl w:val="0"/>
          <w:lang w:val="nl-NL"/>
        </w:rPr>
        <w:t>Tenslotte, zet bij het uitholen de buggy alvast in de buurt van de tee</w:t>
      </w:r>
      <w:r>
        <w:rPr>
          <w:rFonts w:ascii="Times Roman" w:hAnsi="Times Roman"/>
          <w:sz w:val="36"/>
          <w:szCs w:val="36"/>
          <w:rtl w:val="0"/>
          <w:lang w:val="nl-NL"/>
        </w:rPr>
        <w:t>-</w:t>
      </w:r>
      <w:r>
        <w:rPr>
          <w:rFonts w:ascii="Times Roman" w:hAnsi="Times Roman"/>
          <w:sz w:val="36"/>
          <w:szCs w:val="36"/>
          <w:rtl w:val="0"/>
          <w:lang w:val="nl-NL"/>
        </w:rPr>
        <w:t xml:space="preserve">box van de volgende hole. </w:t>
      </w:r>
    </w:p>
    <w:sectPr>
      <w:headerReference w:type="default" r:id="rId4"/>
      <w:footerReference w:type="default" r:id="rId5"/>
      <w:pgSz w:w="11900" w:h="16840" w:orient="portrait"/>
      <w:pgMar w:top="720" w:right="1080" w:bottom="720" w:left="108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Browallia New">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